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48C55258" w:rsidR="009F23D2" w:rsidRPr="00F13DCF" w:rsidRDefault="008001C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F13DCF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Lockout and tagout equipment properly.</w:t>
      </w:r>
    </w:p>
    <w:p w14:paraId="54F4E63E" w14:textId="77777777" w:rsidR="008001C2" w:rsidRPr="00F13DCF" w:rsidRDefault="008001C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F13DCF" w:rsidRDefault="00325763" w:rsidP="008001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13DC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F13DCF" w:rsidRDefault="00F8705A" w:rsidP="008001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3833013C" w14:textId="3E33E287" w:rsidR="008001C2" w:rsidRPr="00F13DCF" w:rsidRDefault="008001C2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>Lockout and tagout are important to prevent injuries from powered machinery. For this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module:</w:t>
      </w:r>
    </w:p>
    <w:p w14:paraId="67863360" w14:textId="77777777" w:rsidR="008001C2" w:rsidRPr="00F13DCF" w:rsidRDefault="008001C2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7C3249B" w14:textId="48B2381A" w:rsidR="008001C2" w:rsidRPr="00F13DCF" w:rsidRDefault="008001C2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  </w:t>
      </w:r>
      <w:r w:rsidRPr="00F13DCF">
        <w:rPr>
          <w:rFonts w:ascii="Arial" w:hAnsi="Arial" w:cs="Arial"/>
        </w:rPr>
        <w:t xml:space="preserve">• 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Explain the information below carefully to workers.</w:t>
      </w:r>
    </w:p>
    <w:p w14:paraId="345FFE90" w14:textId="74BFDEB9" w:rsidR="008001C2" w:rsidRPr="00F13DCF" w:rsidRDefault="00F13DCF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     </w:t>
      </w:r>
      <w:r w:rsidRPr="00F13DCF">
        <w:rPr>
          <w:rFonts w:ascii="Arial" w:hAnsi="Arial" w:cs="Arial"/>
          <w:sz w:val="22"/>
        </w:rPr>
        <w:t>♦</w:t>
      </w:r>
      <w:r w:rsidR="008001C2" w:rsidRPr="00F13DCF">
        <w:rPr>
          <w:rFonts w:ascii="Arial" w:hAnsi="Arial" w:cs="Arial"/>
        </w:rPr>
        <w:t xml:space="preserve"> What lockout and tagout are.</w:t>
      </w:r>
    </w:p>
    <w:p w14:paraId="61B5B340" w14:textId="2EE66C13" w:rsidR="008001C2" w:rsidRPr="00F13DCF" w:rsidRDefault="00F13DCF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     </w:t>
      </w:r>
      <w:r w:rsidRPr="00F13DCF">
        <w:rPr>
          <w:rFonts w:ascii="Arial" w:hAnsi="Arial" w:cs="Arial"/>
          <w:sz w:val="22"/>
        </w:rPr>
        <w:t>♦</w:t>
      </w:r>
      <w:r w:rsidRPr="00F13DCF">
        <w:rPr>
          <w:rFonts w:ascii="Arial" w:hAnsi="Arial" w:cs="Arial"/>
        </w:rPr>
        <w:t xml:space="preserve"> </w:t>
      </w:r>
      <w:r w:rsidR="008001C2" w:rsidRPr="00F13DCF">
        <w:rPr>
          <w:rFonts w:ascii="Arial" w:hAnsi="Arial" w:cs="Arial"/>
        </w:rPr>
        <w:t>The purpose of lockout and tagout.</w:t>
      </w:r>
    </w:p>
    <w:p w14:paraId="12AA8F65" w14:textId="5E11C311" w:rsidR="008001C2" w:rsidRPr="00F13DCF" w:rsidRDefault="008001C2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  </w:t>
      </w:r>
      <w:r w:rsidRPr="00F13DCF">
        <w:rPr>
          <w:rFonts w:ascii="Arial" w:hAnsi="Arial" w:cs="Arial"/>
        </w:rPr>
        <w:t xml:space="preserve">• 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If employees are not familiar with the terms, it may be necessary to define them.</w:t>
      </w:r>
    </w:p>
    <w:p w14:paraId="344BD3CF" w14:textId="4E72635A" w:rsidR="008001C2" w:rsidRPr="00F13DCF" w:rsidRDefault="008001C2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  </w:t>
      </w:r>
      <w:r w:rsidRPr="00F13DCF">
        <w:rPr>
          <w:rFonts w:ascii="Arial" w:hAnsi="Arial" w:cs="Arial"/>
        </w:rPr>
        <w:t xml:space="preserve">• 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Demonstrate locking out and tagging out on a piece of equipment.</w:t>
      </w:r>
    </w:p>
    <w:p w14:paraId="5C0975ED" w14:textId="5DEC547F" w:rsidR="008001C2" w:rsidRPr="00F13DCF" w:rsidRDefault="008001C2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  </w:t>
      </w:r>
      <w:r w:rsidRPr="00F13DCF">
        <w:rPr>
          <w:rFonts w:ascii="Arial" w:hAnsi="Arial" w:cs="Arial"/>
        </w:rPr>
        <w:t>•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 xml:space="preserve"> Discuss how lockout and tagout apply to different jobs and applications.</w:t>
      </w:r>
    </w:p>
    <w:p w14:paraId="71FDFB1B" w14:textId="5C8B0FDC" w:rsidR="008001C2" w:rsidRPr="00F13DCF" w:rsidRDefault="008001C2" w:rsidP="0080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  </w:t>
      </w:r>
      <w:r w:rsidRPr="00F13DCF">
        <w:rPr>
          <w:rFonts w:ascii="Arial" w:hAnsi="Arial" w:cs="Arial"/>
        </w:rPr>
        <w:t xml:space="preserve">• 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Review the important points.</w:t>
      </w:r>
    </w:p>
    <w:p w14:paraId="18505CA4" w14:textId="0D143D94" w:rsidR="008001C2" w:rsidRPr="00F13DCF" w:rsidRDefault="008001C2" w:rsidP="008001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13DCF">
        <w:rPr>
          <w:rFonts w:ascii="Arial" w:hAnsi="Arial" w:cs="Arial"/>
        </w:rPr>
        <w:t xml:space="preserve">  </w:t>
      </w:r>
      <w:r w:rsidRPr="00F13DCF">
        <w:rPr>
          <w:rFonts w:ascii="Arial" w:hAnsi="Arial" w:cs="Arial"/>
        </w:rPr>
        <w:t>•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 xml:space="preserve"> Have workers take the True/False quiz to check their learning.</w:t>
      </w:r>
    </w:p>
    <w:p w14:paraId="5DFECDE0" w14:textId="77777777" w:rsidR="008001C2" w:rsidRPr="00F13DCF" w:rsidRDefault="008001C2" w:rsidP="008001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F13DCF" w:rsidRDefault="00F74B3F" w:rsidP="008001C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F13DC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13DC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F13DCF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8159592" w14:textId="1225E330" w:rsid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To </w:t>
      </w:r>
      <w:r w:rsidRPr="00F13DCF">
        <w:rPr>
          <w:rFonts w:ascii="Arial" w:hAnsi="Arial" w:cs="Arial"/>
          <w:b/>
          <w:bCs/>
        </w:rPr>
        <w:t xml:space="preserve">lockout </w:t>
      </w:r>
      <w:r w:rsidRPr="00F13DCF">
        <w:rPr>
          <w:rFonts w:ascii="Arial" w:hAnsi="Arial" w:cs="Arial"/>
        </w:rPr>
        <w:t>means to place a lock on a device. The lock prevents electrical power from going to a piece of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equipment and keeps the equipment from operating. Also, the lock may prevent energy from being released; for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example, a hydraulic system is locked out in a specific position to prevent it from moving. The goal is to prevent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unexpected starting or energizing of equipment during service or repair. A switch or lever is locked in the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OFF or LOCKED position to prevent movement of equipment while maintenance is done.</w:t>
      </w:r>
    </w:p>
    <w:p w14:paraId="528965E1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A73122" w14:textId="7CB47D0E" w:rsid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To </w:t>
      </w:r>
      <w:r w:rsidRPr="00F13DCF">
        <w:rPr>
          <w:rFonts w:ascii="Arial" w:hAnsi="Arial" w:cs="Arial"/>
          <w:b/>
          <w:bCs/>
        </w:rPr>
        <w:t xml:space="preserve">tagout </w:t>
      </w:r>
      <w:r w:rsidRPr="00F13DCF">
        <w:rPr>
          <w:rFonts w:ascii="Arial" w:hAnsi="Arial" w:cs="Arial"/>
        </w:rPr>
        <w:t xml:space="preserve">means to place a warning tag on a switch or other shut-off device to </w:t>
      </w:r>
      <w:r w:rsidRPr="00F13DCF">
        <w:rPr>
          <w:rFonts w:ascii="Arial" w:hAnsi="Arial" w:cs="Arial"/>
          <w:b/>
          <w:bCs/>
        </w:rPr>
        <w:t xml:space="preserve">warn </w:t>
      </w:r>
      <w:r w:rsidRPr="00F13DCF">
        <w:rPr>
          <w:rFonts w:ascii="Arial" w:hAnsi="Arial" w:cs="Arial"/>
        </w:rPr>
        <w:t>others not to start the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piece of equipment. Tagout should only be used with lockout, unless locking out the equipment is impossible.</w:t>
      </w:r>
    </w:p>
    <w:p w14:paraId="332E8224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3F2AA3" w14:textId="1FABEB32" w:rsidR="00F8705A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Equipment should be locked out while being repaired. In addition to lockout, any stored energy in the equipment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should be blocked from release. For example, hydraulic equipment in a raised position could be lowered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by accident during the repair. Either lower the equipment first or support the equipment in the raised position.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Electrical energy may be stored in a battery or capacitor. Amputations, factures, or even death could occur while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cleaning or repairing equipment. For example, locking out the power to grinding equipment, sharpening machines,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soil mixing or filling equipment, growth chambers, limb or brush shredders, stump grinders, and other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equipment is critical to avoid serious injury.</w:t>
      </w:r>
    </w:p>
    <w:p w14:paraId="216AA10D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D58159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13DCF">
        <w:rPr>
          <w:rFonts w:ascii="Arial" w:hAnsi="Arial" w:cs="Arial"/>
          <w:b/>
          <w:bCs/>
          <w:color w:val="009900" w:themeColor="background1"/>
          <w:sz w:val="28"/>
          <w:szCs w:val="28"/>
        </w:rPr>
        <w:t>Lockout and Tagout Procedures</w:t>
      </w:r>
    </w:p>
    <w:p w14:paraId="12B138EE" w14:textId="77777777" w:rsid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D01C9C" w14:textId="77B6CB35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Notify all affected employees that a lockout/tagout procedure is ready to begin.</w:t>
      </w:r>
    </w:p>
    <w:p w14:paraId="54E64804" w14:textId="722F8957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Turn off power to the equipment at the control panel.</w:t>
      </w:r>
    </w:p>
    <w:p w14:paraId="216595E6" w14:textId="46B99505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Turn off or pull the main disconnect. Be sure all stored energy is released or restrained.</w:t>
      </w:r>
    </w:p>
    <w:p w14:paraId="5134673B" w14:textId="281C40DF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Check all locks and tags for defects.</w:t>
      </w:r>
    </w:p>
    <w:p w14:paraId="626911A2" w14:textId="6F26F788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lastRenderedPageBreak/>
        <w:t>Attach your safety lock or tag on the energy-isolating device.</w:t>
      </w:r>
    </w:p>
    <w:p w14:paraId="73D64D77" w14:textId="3E3B773B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Try to restart the equipment at the control panel to ensure that it is secured.</w:t>
      </w:r>
    </w:p>
    <w:p w14:paraId="21AEFC40" w14:textId="57706148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Check the machine for possible residual pressures, particularly for hydraulic systems and reciprocating</w:t>
      </w:r>
      <w:r w:rsidRPr="00F13DCF"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and conveying equipment.</w:t>
      </w:r>
    </w:p>
    <w:p w14:paraId="510FF765" w14:textId="7213D0F8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Complete the repair or servicing work.</w:t>
      </w:r>
    </w:p>
    <w:p w14:paraId="6C92B6DB" w14:textId="51BCDAFF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Replace all guards on the machinery.</w:t>
      </w:r>
    </w:p>
    <w:p w14:paraId="537DCF3E" w14:textId="5008E238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Remove the safety lock and adapter.</w:t>
      </w:r>
    </w:p>
    <w:p w14:paraId="1C8455B7" w14:textId="1BB361AE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Restart the equipment to ensure proper and safe operation.</w:t>
      </w:r>
    </w:p>
    <w:p w14:paraId="1BD91F4E" w14:textId="4B48583E" w:rsidR="00F13DCF" w:rsidRPr="00F13DCF" w:rsidRDefault="00F13DCF" w:rsidP="00F13DC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Let others know that the equipment is back in service.</w:t>
      </w:r>
    </w:p>
    <w:p w14:paraId="316E152C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92B44C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13DCF">
        <w:rPr>
          <w:rFonts w:ascii="Arial" w:hAnsi="Arial" w:cs="Arial"/>
          <w:b/>
          <w:bCs/>
          <w:color w:val="009900" w:themeColor="background1"/>
          <w:sz w:val="28"/>
          <w:szCs w:val="28"/>
        </w:rPr>
        <w:t>Common Mistakes in Lockouts</w:t>
      </w:r>
    </w:p>
    <w:p w14:paraId="38A84EB2" w14:textId="77777777" w:rsid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1BB3F4" w14:textId="1C4D6658" w:rsidR="00F13DCF" w:rsidRPr="00F13DCF" w:rsidRDefault="00F13DCF" w:rsidP="00F13D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Leaving keys in the locks.</w:t>
      </w:r>
    </w:p>
    <w:p w14:paraId="67D38A81" w14:textId="437E0640" w:rsidR="00F13DCF" w:rsidRPr="00F13DCF" w:rsidRDefault="00F13DCF" w:rsidP="00F13D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Locking the control circuit and not the main disconnect or switch.</w:t>
      </w:r>
    </w:p>
    <w:p w14:paraId="39756229" w14:textId="46758886" w:rsidR="00F13DCF" w:rsidRPr="00F13DCF" w:rsidRDefault="00F13DCF" w:rsidP="00F13DC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Not testing the controls to make sure they are definitely inoperative.</w:t>
      </w:r>
    </w:p>
    <w:p w14:paraId="2BDFD23D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439CED" w14:textId="77777777" w:rsidR="00F13DCF" w:rsidRP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F13DCF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44914441" w14:textId="77777777" w:rsidR="00F13DCF" w:rsidRDefault="00F13DCF" w:rsidP="00F13D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E82EBA" w14:textId="68042A88" w:rsidR="00F13DCF" w:rsidRPr="00F13DCF" w:rsidRDefault="00F13DCF" w:rsidP="00F13D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Equipment should be locked out while being repaired.</w:t>
      </w:r>
    </w:p>
    <w:p w14:paraId="11556E5D" w14:textId="7B8A7087" w:rsidR="00F13DCF" w:rsidRPr="00F13DCF" w:rsidRDefault="00F13DCF" w:rsidP="00F13D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Lockout means to place a lock on a device that prevents energy release.</w:t>
      </w:r>
    </w:p>
    <w:p w14:paraId="1577A2A1" w14:textId="26A37724" w:rsidR="00F13DCF" w:rsidRPr="00F13DCF" w:rsidRDefault="00F13DCF" w:rsidP="00F13D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Tagout means to place a tag on a switch or other shut-off device that warns not to start that piece of equipment.</w:t>
      </w:r>
    </w:p>
    <w:p w14:paraId="29A6C0D9" w14:textId="6EA35E51" w:rsidR="00F13DCF" w:rsidRPr="00F13DCF" w:rsidRDefault="00F13DCF" w:rsidP="00F13D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Make sure to remove keys from the locks.</w:t>
      </w:r>
    </w:p>
    <w:p w14:paraId="7D410DCF" w14:textId="478E806A" w:rsidR="00F13DCF" w:rsidRPr="00F13DCF" w:rsidRDefault="00F13DCF" w:rsidP="00F13D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Lock the main switch.</w:t>
      </w:r>
    </w:p>
    <w:p w14:paraId="43BBBB41" w14:textId="1D4D8311" w:rsidR="00F13DCF" w:rsidRPr="00F13DCF" w:rsidRDefault="00F13DCF" w:rsidP="00F13D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Test the controls to make sure they are definitely inoperative.</w:t>
      </w:r>
    </w:p>
    <w:p w14:paraId="140B8C99" w14:textId="2B20FBE7" w:rsidR="00F13DCF" w:rsidRPr="00F13DCF" w:rsidRDefault="00F13DCF" w:rsidP="00F13DC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DCF">
        <w:rPr>
          <w:rFonts w:ascii="Arial" w:hAnsi="Arial" w:cs="Arial"/>
        </w:rPr>
        <w:t>Replace all guards on the machinery after servicing.</w:t>
      </w:r>
    </w:p>
    <w:p w14:paraId="6FDCF1C5" w14:textId="00046C26" w:rsidR="002D5BB7" w:rsidRPr="00F13DCF" w:rsidRDefault="00F13DCF" w:rsidP="00F13D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F13DCF">
        <w:rPr>
          <w:rFonts w:ascii="Arial" w:hAnsi="Arial" w:cs="Arial"/>
        </w:rPr>
        <w:t>Restart the equipment to ensure safe and proper operation.</w:t>
      </w:r>
      <w:r w:rsidR="002D5BB7" w:rsidRPr="00F13DC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F13DC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F13DC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38880648" w14:textId="77777777" w:rsidR="00F13DCF" w:rsidRDefault="00F13DCF" w:rsidP="00F13DCF">
      <w:pP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F456B8C" w14:textId="0BB2B1BB" w:rsidR="00F13DCF" w:rsidRPr="00F13DCF" w:rsidRDefault="00F13DCF" w:rsidP="00F13DC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13DCF">
        <w:rPr>
          <w:rFonts w:ascii="Arial" w:hAnsi="Arial" w:cs="Arial"/>
        </w:rPr>
        <w:t>1. To lockout means to place a lock on a device that will prevent the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 xml:space="preserve">equipment </w:t>
      </w:r>
      <w:r w:rsidRPr="00F13DCF">
        <w:rPr>
          <w:rFonts w:ascii="Arial" w:hAnsi="Arial" w:cs="Arial"/>
          <w:color w:val="000000"/>
        </w:rPr>
        <w:tab/>
      </w:r>
      <w:r w:rsidRPr="00F13DCF">
        <w:rPr>
          <w:rFonts w:ascii="Arial" w:hAnsi="Arial" w:cs="Arial"/>
          <w:b/>
        </w:rPr>
        <w:t>T   F</w:t>
      </w:r>
      <w:r w:rsidRPr="00F13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F13DCF">
        <w:rPr>
          <w:rFonts w:ascii="Arial" w:hAnsi="Arial" w:cs="Arial"/>
        </w:rPr>
        <w:t xml:space="preserve">from starting or moving. </w:t>
      </w:r>
    </w:p>
    <w:p w14:paraId="7423A9D1" w14:textId="6158FF97" w:rsidR="00F13DCF" w:rsidRPr="00F13DCF" w:rsidRDefault="00F13DCF" w:rsidP="00F13DC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13DCF">
        <w:rPr>
          <w:rFonts w:ascii="Arial" w:hAnsi="Arial" w:cs="Arial"/>
        </w:rPr>
        <w:t>2. To tagout means to place a tag on a switch or other shut-off device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 xml:space="preserve">warning others </w:t>
      </w:r>
      <w:r w:rsidRPr="00F13DCF">
        <w:rPr>
          <w:rFonts w:ascii="Arial" w:hAnsi="Arial" w:cs="Arial"/>
          <w:color w:val="000000"/>
        </w:rPr>
        <w:tab/>
      </w:r>
      <w:r w:rsidRPr="00F13DCF">
        <w:rPr>
          <w:rFonts w:ascii="Arial" w:hAnsi="Arial" w:cs="Arial"/>
          <w:b/>
        </w:rPr>
        <w:t>T   F</w:t>
      </w:r>
      <w:r>
        <w:rPr>
          <w:rFonts w:ascii="Arial" w:hAnsi="Arial" w:cs="Arial"/>
        </w:rPr>
        <w:br/>
        <w:t xml:space="preserve">    </w:t>
      </w:r>
      <w:r w:rsidRPr="00F13DCF">
        <w:rPr>
          <w:rFonts w:ascii="Arial" w:hAnsi="Arial" w:cs="Arial"/>
        </w:rPr>
        <w:t xml:space="preserve">not to start that piece of equipment. </w:t>
      </w:r>
    </w:p>
    <w:p w14:paraId="17369F87" w14:textId="20C57644" w:rsidR="00F13DCF" w:rsidRPr="00F13DCF" w:rsidRDefault="00F13DCF" w:rsidP="00F13DC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3. Equipment doesn’t need to be locked out while being repaired. </w:t>
      </w:r>
      <w:r w:rsidRPr="00F13DCF">
        <w:rPr>
          <w:rFonts w:ascii="Arial" w:hAnsi="Arial" w:cs="Arial"/>
          <w:color w:val="000000"/>
        </w:rPr>
        <w:tab/>
      </w:r>
      <w:r w:rsidRPr="00F13DCF">
        <w:rPr>
          <w:rFonts w:ascii="Arial" w:hAnsi="Arial" w:cs="Arial"/>
          <w:b/>
        </w:rPr>
        <w:t>T   F</w:t>
      </w:r>
    </w:p>
    <w:p w14:paraId="2592C766" w14:textId="6A0A3AD7" w:rsidR="00F13DCF" w:rsidRPr="00F13DCF" w:rsidRDefault="00F13DCF" w:rsidP="00F13DC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13DCF">
        <w:rPr>
          <w:rFonts w:ascii="Arial" w:hAnsi="Arial" w:cs="Arial"/>
        </w:rPr>
        <w:t xml:space="preserve">4. Never leave the key in the lock when locking out. </w:t>
      </w:r>
      <w:r w:rsidRPr="00F13DCF">
        <w:rPr>
          <w:rFonts w:ascii="Arial" w:hAnsi="Arial" w:cs="Arial"/>
          <w:color w:val="000000"/>
        </w:rPr>
        <w:tab/>
      </w:r>
      <w:r w:rsidRPr="00F13DCF">
        <w:rPr>
          <w:rFonts w:ascii="Arial" w:hAnsi="Arial" w:cs="Arial"/>
          <w:b/>
        </w:rPr>
        <w:t>T   F</w:t>
      </w:r>
    </w:p>
    <w:p w14:paraId="60D45A08" w14:textId="0CEBB4DC" w:rsidR="009F23D2" w:rsidRPr="00F13DCF" w:rsidRDefault="00F13DCF" w:rsidP="00F13DC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F13DCF">
        <w:rPr>
          <w:rFonts w:ascii="Arial" w:hAnsi="Arial" w:cs="Arial"/>
        </w:rPr>
        <w:t>5. Always test the controls in a lockout to make sure they are definitely</w:t>
      </w:r>
      <w:r>
        <w:rPr>
          <w:rFonts w:ascii="Arial" w:hAnsi="Arial" w:cs="Arial"/>
        </w:rPr>
        <w:t xml:space="preserve"> </w:t>
      </w:r>
      <w:r w:rsidRPr="00F13DCF">
        <w:rPr>
          <w:rFonts w:ascii="Arial" w:hAnsi="Arial" w:cs="Arial"/>
        </w:rPr>
        <w:t>inoperable.</w:t>
      </w:r>
      <w:r w:rsidRPr="00F13DCF">
        <w:rPr>
          <w:rFonts w:ascii="Arial" w:hAnsi="Arial" w:cs="Arial"/>
          <w:color w:val="000000"/>
        </w:rPr>
        <w:t xml:space="preserve"> </w:t>
      </w:r>
      <w:r w:rsidRPr="00F13DCF">
        <w:rPr>
          <w:rFonts w:ascii="Arial" w:hAnsi="Arial" w:cs="Arial"/>
          <w:color w:val="000000"/>
        </w:rPr>
        <w:tab/>
      </w:r>
      <w:r w:rsidRPr="00F13DCF">
        <w:rPr>
          <w:rFonts w:ascii="Arial" w:hAnsi="Arial" w:cs="Arial"/>
          <w:b/>
        </w:rPr>
        <w:t>T   F</w:t>
      </w:r>
    </w:p>
    <w:p w14:paraId="28015507" w14:textId="77777777" w:rsidR="00F8705A" w:rsidRPr="00F13DC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9861EAF" w14:textId="77777777" w:rsidR="00F13DCF" w:rsidRDefault="00F13DC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F13DC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F13DC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F13DC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4AB53A7" w14:textId="77777777" w:rsidR="00F13DCF" w:rsidRDefault="00F13DC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F13DC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F13DC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Answer Key</w:t>
            </w:r>
          </w:p>
        </w:tc>
      </w:tr>
      <w:tr w:rsidR="002D5BB7" w:rsidRPr="00F13DC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F13DC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C3EACFC" w:rsidR="002D5BB7" w:rsidRPr="00F13DCF" w:rsidRDefault="00F13DC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T</w:t>
            </w:r>
          </w:p>
        </w:tc>
      </w:tr>
      <w:tr w:rsidR="002D5BB7" w:rsidRPr="00F13DC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F13DC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0B7F2C7F" w:rsidR="002D5BB7" w:rsidRPr="00F13DCF" w:rsidRDefault="00F13DC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T</w:t>
            </w:r>
          </w:p>
        </w:tc>
      </w:tr>
      <w:tr w:rsidR="002D5BB7" w:rsidRPr="00F13DC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F13DC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8DABBA9" w:rsidR="002D5BB7" w:rsidRPr="00F13DCF" w:rsidRDefault="00F13DC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F</w:t>
            </w:r>
          </w:p>
        </w:tc>
      </w:tr>
      <w:tr w:rsidR="002D5BB7" w:rsidRPr="00F13DC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F13DC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6A5E0CB9" w:rsidR="002D5BB7" w:rsidRPr="00F13DCF" w:rsidRDefault="00F13DC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T</w:t>
            </w:r>
          </w:p>
        </w:tc>
      </w:tr>
      <w:tr w:rsidR="002D5BB7" w:rsidRPr="00F13DC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F13DC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51AF63D" w:rsidR="002D5BB7" w:rsidRPr="00F13DCF" w:rsidRDefault="00F13DC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F13DCF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F13DCF" w:rsidRDefault="009F23D2">
      <w:pPr>
        <w:rPr>
          <w:rFonts w:ascii="Arial" w:hAnsi="Arial" w:cs="Arial"/>
          <w:b/>
        </w:rPr>
      </w:pPr>
    </w:p>
    <w:sectPr w:rsidR="009F23D2" w:rsidRPr="00F13DC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F13DCF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F13DCF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14D656A4" w:rsidR="00A57CD8" w:rsidRDefault="00AF1720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Lockout and Tagout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B5048F"/>
    <w:multiLevelType w:val="hybridMultilevel"/>
    <w:tmpl w:val="002E3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2E1034"/>
    <w:multiLevelType w:val="hybridMultilevel"/>
    <w:tmpl w:val="A7087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92F54"/>
    <w:multiLevelType w:val="hybridMultilevel"/>
    <w:tmpl w:val="BAE0C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6B6C6C"/>
    <w:rsid w:val="008001C2"/>
    <w:rsid w:val="009179CC"/>
    <w:rsid w:val="009F23D2"/>
    <w:rsid w:val="00A57CD8"/>
    <w:rsid w:val="00AF1720"/>
    <w:rsid w:val="00B04B47"/>
    <w:rsid w:val="00CB3374"/>
    <w:rsid w:val="00D20BFE"/>
    <w:rsid w:val="00DB0B87"/>
    <w:rsid w:val="00EC33AD"/>
    <w:rsid w:val="00F13DCF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015A4-B3F8-463A-A3F0-C7F6234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2014-09-16T15:03:00Z</dcterms:created>
  <dcterms:modified xsi:type="dcterms:W3CDTF">2014-09-16T15:19:00Z</dcterms:modified>
</cp:coreProperties>
</file>